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6" w:type="dxa"/>
        <w:tblLook w:val="04A0" w:firstRow="1" w:lastRow="0" w:firstColumn="1" w:lastColumn="0" w:noHBand="0" w:noVBand="1"/>
      </w:tblPr>
      <w:tblGrid>
        <w:gridCol w:w="15136"/>
        <w:gridCol w:w="222"/>
        <w:gridCol w:w="888"/>
      </w:tblGrid>
      <w:tr w:rsidR="00892A2F" w:rsidRPr="00892A2F" w14:paraId="1A4E736C" w14:textId="77777777" w:rsidTr="00952467">
        <w:trPr>
          <w:trHeight w:val="458"/>
        </w:trPr>
        <w:tc>
          <w:tcPr>
            <w:tcW w:w="15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491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4"/>
              <w:gridCol w:w="6824"/>
            </w:tblGrid>
            <w:tr w:rsidR="00892A2F" w:rsidRPr="00892A2F" w14:paraId="4558CBBB" w14:textId="77777777" w:rsidTr="00C26490">
              <w:trPr>
                <w:trHeight w:val="952"/>
              </w:trPr>
              <w:tc>
                <w:tcPr>
                  <w:tcW w:w="8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CCB464B" w14:textId="77777777" w:rsidR="00865488" w:rsidRDefault="00865488" w:rsidP="008654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D547821" w14:textId="77777777" w:rsidR="00892A2F" w:rsidRPr="00892A2F" w:rsidRDefault="00892A2F" w:rsidP="008654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C913C09" w14:textId="77777777" w:rsidR="00865488" w:rsidRPr="00865488" w:rsidRDefault="00865488" w:rsidP="008654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z748"/>
                  <w:bookmarkEnd w:id="0"/>
                </w:p>
                <w:p w14:paraId="6AB9325B" w14:textId="77777777" w:rsidR="00865488" w:rsidRPr="00865488" w:rsidRDefault="00865488" w:rsidP="008654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54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Приложение 2</w:t>
                  </w:r>
                </w:p>
                <w:p w14:paraId="5DCDCE75" w14:textId="77777777" w:rsidR="00865488" w:rsidRPr="00865488" w:rsidRDefault="00865488" w:rsidP="008654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54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 тендерной документации</w:t>
                  </w:r>
                </w:p>
                <w:p w14:paraId="3B7652F1" w14:textId="77777777" w:rsidR="00892A2F" w:rsidRPr="00892A2F" w:rsidRDefault="00892A2F" w:rsidP="00892A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A8C9926" w14:textId="77777777" w:rsidR="00892A2F" w:rsidRDefault="00892A2F" w:rsidP="0074375B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4375B">
              <w:rPr>
                <w:rFonts w:ascii="Times New Roman" w:hAnsi="Times New Roman" w:cs="Times New Roman"/>
                <w:b/>
                <w:lang w:eastAsia="ru-RU"/>
              </w:rPr>
              <w:t>Техническая спецификация</w:t>
            </w:r>
          </w:p>
          <w:p w14:paraId="7EDC4D4C" w14:textId="77777777" w:rsidR="0074375B" w:rsidRPr="0074375B" w:rsidRDefault="0074375B" w:rsidP="0074375B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tbl>
            <w:tblPr>
              <w:tblW w:w="14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4343"/>
              <w:gridCol w:w="489"/>
              <w:gridCol w:w="2906"/>
              <w:gridCol w:w="4961"/>
              <w:gridCol w:w="1702"/>
            </w:tblGrid>
            <w:tr w:rsidR="00892A2F" w:rsidRPr="00892A2F" w14:paraId="02557A6C" w14:textId="77777777" w:rsidTr="00F8421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48E5E9C" w14:textId="77777777" w:rsidR="00892A2F" w:rsidRPr="0074375B" w:rsidRDefault="00892A2F" w:rsidP="0074375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№ </w:t>
                  </w:r>
                  <w:proofErr w:type="gramStart"/>
                  <w:r w:rsidRPr="0074375B">
                    <w:rPr>
                      <w:rFonts w:ascii="Times New Roman" w:hAnsi="Times New Roman" w:cs="Times New Roman"/>
                      <w:b/>
                      <w:lang w:eastAsia="ru-RU"/>
                    </w:rPr>
                    <w:t>п</w:t>
                  </w:r>
                  <w:proofErr w:type="gramEnd"/>
                  <w:r w:rsidRPr="0074375B">
                    <w:rPr>
                      <w:rFonts w:ascii="Times New Roman" w:hAnsi="Times New Roman" w:cs="Times New Roman"/>
                      <w:b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4D06635" w14:textId="77777777" w:rsidR="00892A2F" w:rsidRPr="0074375B" w:rsidRDefault="00892A2F" w:rsidP="0074375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b/>
                      <w:lang w:eastAsia="ru-RU"/>
                    </w:rPr>
                    <w:t>Критерии</w:t>
                  </w:r>
                </w:p>
              </w:tc>
              <w:tc>
                <w:tcPr>
                  <w:tcW w:w="10058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9EDC970" w14:textId="77777777" w:rsidR="00892A2F" w:rsidRPr="0074375B" w:rsidRDefault="00892A2F" w:rsidP="0074375B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b/>
                      <w:lang w:eastAsia="ru-RU"/>
                    </w:rPr>
                    <w:t>Описание</w:t>
                  </w:r>
                </w:p>
              </w:tc>
            </w:tr>
            <w:tr w:rsidR="00892A2F" w:rsidRPr="00867B00" w14:paraId="1068D7BF" w14:textId="77777777" w:rsidTr="00DA50F3">
              <w:trPr>
                <w:trHeight w:val="1186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464592" w14:textId="77777777" w:rsidR="00892A2F" w:rsidRPr="00892A2F" w:rsidRDefault="00892A2F" w:rsidP="00892A2F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892A2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6E7BEB2" w14:textId="77777777" w:rsidR="00892A2F" w:rsidRPr="0074375B" w:rsidRDefault="00892A2F" w:rsidP="0074375B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Наименование медицинской техники</w:t>
                  </w: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  <w:t>(в соответствии с государственным реестром медицинских изделий с указанием модели, наименования производителя, страны)</w:t>
                  </w:r>
                </w:p>
              </w:tc>
              <w:tc>
                <w:tcPr>
                  <w:tcW w:w="10058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38B762C" w14:textId="22D6529D" w:rsidR="00757A9E" w:rsidRDefault="00757A9E" w:rsidP="002C4369">
                  <w:pPr>
                    <w:tabs>
                      <w:tab w:val="left" w:pos="450"/>
                    </w:tabs>
                    <w:suppressAutoHyphens/>
                    <w:snapToGri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zh-CN"/>
                    </w:rPr>
                  </w:pPr>
                  <w:proofErr w:type="gramStart"/>
                  <w:r w:rsidRPr="00757A9E">
                    <w:rPr>
                      <w:rFonts w:ascii="Times New Roman" w:eastAsia="Calibri" w:hAnsi="Times New Roman" w:cs="Times New Roman"/>
                      <w:lang w:eastAsia="zh-CN"/>
                    </w:rPr>
                    <w:t>Система</w:t>
                  </w:r>
                  <w:proofErr w:type="gramEnd"/>
                  <w:r w:rsidR="00D17BE8">
                    <w:rPr>
                      <w:rFonts w:ascii="Times New Roman" w:eastAsia="Calibri" w:hAnsi="Times New Roman" w:cs="Times New Roman"/>
                      <w:lang w:eastAsia="zh-CN"/>
                    </w:rPr>
                    <w:t xml:space="preserve"> </w:t>
                  </w:r>
                  <w:r w:rsidRPr="00757A9E">
                    <w:rPr>
                      <w:rFonts w:ascii="Times New Roman" w:eastAsia="Calibri" w:hAnsi="Times New Roman" w:cs="Times New Roman"/>
                      <w:lang w:eastAsia="zh-CN"/>
                    </w:rPr>
                    <w:t>автоматизированная для имму</w:t>
                  </w:r>
                  <w:r w:rsidR="0030339F">
                    <w:rPr>
                      <w:rFonts w:ascii="Times New Roman" w:eastAsia="Calibri" w:hAnsi="Times New Roman" w:cs="Times New Roman"/>
                      <w:lang w:eastAsia="zh-CN"/>
                    </w:rPr>
                    <w:t>ногематологических исследований</w:t>
                  </w:r>
                </w:p>
                <w:p w14:paraId="48416913" w14:textId="77777777" w:rsidR="00771D23" w:rsidRPr="00771D23" w:rsidRDefault="00771D23" w:rsidP="0030339F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892A2F" w:rsidRPr="00892A2F" w14:paraId="5A1D8211" w14:textId="77777777" w:rsidTr="00F84217">
              <w:tc>
                <w:tcPr>
                  <w:tcW w:w="0" w:type="auto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12965B3" w14:textId="77777777" w:rsidR="00892A2F" w:rsidRPr="00892A2F" w:rsidRDefault="00892A2F" w:rsidP="00892A2F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C2F370E" w14:textId="77777777" w:rsidR="00892A2F" w:rsidRPr="00892A2F" w:rsidRDefault="00892A2F" w:rsidP="00892A2F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892A2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Требования к комплектации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5FE250" w14:textId="77777777" w:rsidR="00892A2F" w:rsidRPr="0074375B" w:rsidRDefault="00892A2F" w:rsidP="0074375B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 xml:space="preserve">№ </w:t>
                  </w:r>
                  <w:proofErr w:type="gramStart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/п</w:t>
                  </w:r>
                </w:p>
              </w:tc>
              <w:tc>
                <w:tcPr>
                  <w:tcW w:w="2906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79E2D0" w14:textId="77777777" w:rsidR="00892A2F" w:rsidRPr="0074375B" w:rsidRDefault="00892A2F" w:rsidP="0074375B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 xml:space="preserve">Наименование </w:t>
                  </w:r>
                  <w:proofErr w:type="gramStart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комплектующего</w:t>
                  </w:r>
                  <w:proofErr w:type="gramEnd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 xml:space="preserve"> к медицинской технике (в соответствии с государственным реестром медицинских изделий)</w:t>
                  </w:r>
                </w:p>
              </w:tc>
              <w:tc>
                <w:tcPr>
                  <w:tcW w:w="496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DFF37E7" w14:textId="77777777" w:rsidR="00892A2F" w:rsidRPr="0074375B" w:rsidRDefault="00892A2F" w:rsidP="0074375B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 xml:space="preserve">Модель и (или) марка, каталожный номер, краткая техническая характеристика </w:t>
                  </w:r>
                  <w:proofErr w:type="gramStart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комплектующего</w:t>
                  </w:r>
                  <w:proofErr w:type="gramEnd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 xml:space="preserve"> к медицинской технике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31079CC" w14:textId="77777777" w:rsidR="00892A2F" w:rsidRPr="0074375B" w:rsidRDefault="00892A2F" w:rsidP="0074375B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Требуемое количество</w:t>
                  </w: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  <w:t>(с указанием единицы измерения)</w:t>
                  </w:r>
                </w:p>
              </w:tc>
            </w:tr>
            <w:tr w:rsidR="00892A2F" w:rsidRPr="00892A2F" w14:paraId="59326362" w14:textId="77777777" w:rsidTr="00F84217"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3913A2DD" w14:textId="77777777" w:rsidR="00892A2F" w:rsidRPr="00892A2F" w:rsidRDefault="00892A2F" w:rsidP="00892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415BC636" w14:textId="77777777" w:rsidR="00892A2F" w:rsidRPr="00892A2F" w:rsidRDefault="00892A2F" w:rsidP="00892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58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8CFDBDB" w14:textId="77777777" w:rsidR="00892A2F" w:rsidRPr="0074375B" w:rsidRDefault="00892A2F" w:rsidP="0074375B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Основные комплектующие</w:t>
                  </w:r>
                </w:p>
              </w:tc>
            </w:tr>
            <w:tr w:rsidR="00F84217" w:rsidRPr="00892A2F" w14:paraId="1E15B2D2" w14:textId="77777777" w:rsidTr="00883B07">
              <w:trPr>
                <w:trHeight w:val="130"/>
              </w:trPr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7D1B8622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23F5B6E5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764270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06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7DF94F5" w14:textId="77777777" w:rsidR="00F84217" w:rsidRPr="00892A2F" w:rsidRDefault="0051573C" w:rsidP="0030339F">
                  <w:pPr>
                    <w:tabs>
                      <w:tab w:val="left" w:pos="450"/>
                    </w:tabs>
                    <w:suppressAutoHyphens/>
                    <w:snapToGrid w:val="0"/>
                    <w:spacing w:after="0" w:line="276" w:lineRule="auto"/>
                    <w:ind w:right="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573C">
                    <w:rPr>
                      <w:rFonts w:ascii="Times New Roman" w:eastAsia="Calibri" w:hAnsi="Times New Roman" w:cs="Times New Roman"/>
                      <w:lang w:eastAsia="zh-CN"/>
                    </w:rPr>
                    <w:t xml:space="preserve">Считыватель для гелевых карт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 w14:paraId="076265C8" w14:textId="77777777" w:rsidR="0030339F" w:rsidRDefault="0051573C" w:rsidP="00515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Считыватель для гелевых карт предназначен для оценки реакций агглютинации в гелевых картах путем считывания. Также устройство идентифицирует карты посредством нанесенных штриховых кодов.</w:t>
                  </w:r>
                </w:p>
                <w:p w14:paraId="64E756E9" w14:textId="77777777" w:rsidR="0051573C" w:rsidRPr="0051573C" w:rsidRDefault="0030339F" w:rsidP="00515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автоматическая интерпретация результатов реакции; получение цветного изображения </w:t>
                  </w:r>
                  <w:proofErr w:type="spell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гелевой</w:t>
                  </w:r>
                  <w:proofErr w:type="spell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карты; автоматическое считывание штрих кодов гелевых карт; защищенный доступ по индивидуальным паролям сотрудников; архивация результатов исследований; поиск результатов в архиве по данным образца крови; интерфейс для передачи результатов в лабораторную информационную систему; встроенный цветной сенсорный экран; размер диагонали экрана не менее 7 дюймов;</w:t>
                  </w:r>
                  <w:proofErr w:type="gram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встроенный компьютер (операционная система); VGA порт на корпусе считывателя для подключения внешнего экрана; </w:t>
                  </w:r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USB порт на корпусе считывателя для подключения принтера, клавиатуры и др. вспомогательных внешних устройств – не менее 4-х шт.; Ethernet порт на корпусе считывателя для подключения к компьютерной сети; внешний блок питания; номинальное напряжение питания 220</w:t>
                  </w:r>
                  <w:proofErr w:type="gram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</w:t>
                  </w:r>
                  <w:proofErr w:type="gram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 потребляемая мощность не более 100 Вт; габаритные размеры не более 300 мм x 430 мм x 145 мм, масса не более 9 кг.</w:t>
                  </w:r>
                </w:p>
                <w:p w14:paraId="19FE1DC3" w14:textId="77777777" w:rsidR="0051573C" w:rsidRPr="0051573C" w:rsidRDefault="0051573C" w:rsidP="00515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Напряжение: </w:t>
                  </w:r>
                  <w:r w:rsid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менее</w:t>
                  </w:r>
                  <w:r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ab/>
                    <w:t>220-240</w:t>
                  </w:r>
                  <w:proofErr w:type="gramStart"/>
                  <w:r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</w:t>
                  </w:r>
                  <w:proofErr w:type="gramEnd"/>
                  <w:r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~</w:t>
                  </w:r>
                </w:p>
                <w:p w14:paraId="44C871A5" w14:textId="77777777" w:rsidR="0051573C" w:rsidRPr="0051573C" w:rsidRDefault="00757A9E" w:rsidP="00515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Частота: </w:t>
                  </w:r>
                  <w:r w:rsid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не менее </w:t>
                  </w:r>
                  <w:r w:rsidR="0051573C"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50 - 60 Гц</w:t>
                  </w:r>
                </w:p>
                <w:p w14:paraId="58BC9C6F" w14:textId="77777777" w:rsidR="0051573C" w:rsidRPr="0051573C" w:rsidRDefault="00757A9E" w:rsidP="00515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Мощность: </w:t>
                  </w:r>
                  <w:r w:rsid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не менее </w:t>
                  </w:r>
                  <w:r w:rsidR="0051573C"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 Вт</w:t>
                  </w:r>
                </w:p>
                <w:p w14:paraId="56CA31D4" w14:textId="77777777" w:rsidR="0051573C" w:rsidRPr="0051573C" w:rsidRDefault="0051573C" w:rsidP="00515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Защита от поражения </w:t>
                  </w:r>
                </w:p>
                <w:p w14:paraId="25E67440" w14:textId="77777777" w:rsidR="0051573C" w:rsidRPr="0051573C" w:rsidRDefault="0051573C" w:rsidP="00515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электротоком: </w:t>
                  </w:r>
                  <w:r w:rsidRPr="0051573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ab/>
                    <w:t xml:space="preserve">Класс </w:t>
                  </w:r>
                  <w:r w:rsidRPr="0051573C"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  <w:t>I</w:t>
                  </w:r>
                </w:p>
                <w:p w14:paraId="150673C0" w14:textId="531FF5B3" w:rsidR="00F84217" w:rsidRPr="00306124" w:rsidRDefault="00600A86" w:rsidP="00303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00A8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комплект  считывател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</w:t>
                  </w:r>
                  <w:r w:rsidRPr="00600A8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входит</w:t>
                  </w:r>
                  <w:proofErr w:type="gramStart"/>
                  <w:r w:rsidRPr="00600A8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:</w:t>
                  </w:r>
                  <w:proofErr w:type="gramEnd"/>
                  <w:r w:rsidRPr="00600A8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Принтер, клавиатура, мышь, считыватель </w:t>
                  </w:r>
                  <w:proofErr w:type="spellStart"/>
                  <w:r w:rsidRPr="00600A8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шрих</w:t>
                  </w:r>
                  <w:proofErr w:type="spellEnd"/>
                  <w:r w:rsidRPr="00600A8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-кода.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933E94" w14:textId="77777777" w:rsidR="00F84217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2D48597" w14:textId="77777777" w:rsidR="00F84217" w:rsidRPr="00892A2F" w:rsidRDefault="00F84217" w:rsidP="00F84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F84217" w:rsidRPr="00892A2F" w14:paraId="0408EA5D" w14:textId="77777777" w:rsidTr="00883B07">
              <w:trPr>
                <w:trHeight w:val="114"/>
              </w:trPr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4179E846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7CD091EE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87B42C2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BBCEA83" w14:textId="0C27B2F0" w:rsidR="0051573C" w:rsidRPr="0051573C" w:rsidRDefault="0051573C" w:rsidP="00883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Инкубатор</w:t>
                  </w:r>
                  <w:r w:rsidR="007520E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гелевых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карт</w:t>
                  </w:r>
                </w:p>
                <w:p w14:paraId="797D7BDA" w14:textId="77777777" w:rsidR="00F84217" w:rsidRPr="00702467" w:rsidRDefault="00F84217" w:rsidP="00757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 w14:paraId="5E055959" w14:textId="77777777" w:rsidR="00AD7ADC" w:rsidRPr="00306124" w:rsidRDefault="0030339F" w:rsidP="00883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Инкубатор для гелевых карт настольный: работа с карточками размером 70х52 мм; количество одновременно загружаемых карточек не менее 24 шт.; количество независимых инкубационных камер с таймерами - не менее двух; предустановленная номинальная температура (точное значение, обусловленное технологией) 37</w:t>
                  </w:r>
                  <w:proofErr w:type="gram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ºС</w:t>
                  </w:r>
                  <w:proofErr w:type="gram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 допустимое отклонение температуры от номинального значения в большую или меньшую сторону не более 1 ºС; предустановленное номинальное время инкубации (точное значение обусловленное технологией) 15 мин; не менее двух встроенных программируемых таймеров; жидкокристаллический дисплей; звуковое оповещение при окончании процесса инкубации; звуковое и визуальное оповещение при выявлении неисправностей; номинальное напряжение питания 220</w:t>
                  </w:r>
                  <w:proofErr w:type="gram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</w:t>
                  </w:r>
                  <w:proofErr w:type="gram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 максимальная потребляемая мощность не более 300 Вт; габаритные размеры не более 280 мм x 380 мм x115 мм, масса не более 6 кг.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E418E9E" w14:textId="77777777" w:rsidR="00F84217" w:rsidRPr="00306124" w:rsidRDefault="00F84217" w:rsidP="00F84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06124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1 </w:t>
                  </w:r>
                  <w:proofErr w:type="spellStart"/>
                  <w:proofErr w:type="gramStart"/>
                  <w:r w:rsidRPr="00306124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F84217" w:rsidRPr="00892A2F" w14:paraId="4BA1CD42" w14:textId="77777777" w:rsidTr="00883B07">
              <w:trPr>
                <w:trHeight w:val="168"/>
              </w:trPr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6513B6A4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4052AF02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F10BC1D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00D7CF4" w14:textId="4C03ACF8" w:rsidR="00F84217" w:rsidRPr="008F064E" w:rsidRDefault="0051573C" w:rsidP="00757A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Центрифуга</w:t>
                  </w:r>
                  <w:r w:rsidR="007520E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для</w:t>
                  </w:r>
                  <w:r w:rsidR="007520E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гелевых</w:t>
                  </w:r>
                  <w:proofErr w:type="spellEnd"/>
                  <w:r w:rsidR="007520E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карт</w:t>
                  </w:r>
                  <w:r w:rsidR="007520E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системы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 w14:paraId="207F5D02" w14:textId="77777777" w:rsidR="00AD7ADC" w:rsidRPr="00E07C56" w:rsidRDefault="0030339F" w:rsidP="00515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Центрифуга для гелевых карт настольная: работа с карточками размером 70х52 мм; </w:t>
                  </w:r>
                  <w:proofErr w:type="spell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cсъемный</w:t>
                  </w:r>
                  <w:proofErr w:type="spell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ротор; </w:t>
                  </w:r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количество одновременно загружаемых карточек не менее 24 </w:t>
                  </w:r>
                  <w:proofErr w:type="spellStart"/>
                  <w:proofErr w:type="gram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; предустановленное номинальное время центрифугирования (точное значение, обусловленное технологией) 9 мин; допустимое отклонение времени центрифугирования от номинального значения в большую или меньшую строну не более 1%; предустановленная номинальная скорость вращения ротора (точное значение, обусловленное технологией) 990 об/мин; допустимое отклонение скорости вращения ротора от номинального значения в большую или меньшую сторону не более 10 </w:t>
                  </w:r>
                  <w:proofErr w:type="gram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</w:t>
                  </w:r>
                  <w:proofErr w:type="gram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/</w:t>
                  </w:r>
                  <w:proofErr w:type="gram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мин</w:t>
                  </w:r>
                  <w:proofErr w:type="gram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 предустановленное номинальное значение центробежного ускорения (точное значение, обусловленное технологией) 128,1 g; допустимое отклонение центробежного ускорения от номинального значения в большую или меньшую сторону не более 1%; контроль сбалансированной загрузки ротора; жидкокристаллический дисплей; звуковое и визуальное оповещения при окончании процесса центрифугирования; звуковое и визуальное оповещения при возникновении неисправностей; номинальное напряжение питания 220</w:t>
                  </w:r>
                  <w:proofErr w:type="gramStart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</w:t>
                  </w:r>
                  <w:proofErr w:type="gramEnd"/>
                  <w:r w:rsidRPr="003033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 максимальная потребляемая мощность не более 90 Вт; габаритные размеры не более 410 мм x 530 мм x180 мм, масса не более 15 кг.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511FCA54" w14:textId="77777777" w:rsidR="00F84217" w:rsidRPr="00306124" w:rsidRDefault="00F84217" w:rsidP="00F84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06124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 xml:space="preserve">1 </w:t>
                  </w:r>
                  <w:proofErr w:type="spellStart"/>
                  <w:proofErr w:type="gramStart"/>
                  <w:r w:rsidRPr="00306124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57A9E" w:rsidRPr="00892A2F" w14:paraId="01692198" w14:textId="77777777" w:rsidTr="00F84217">
              <w:trPr>
                <w:gridAfter w:val="4"/>
                <w:wAfter w:w="10058" w:type="dxa"/>
                <w:trHeight w:val="276"/>
              </w:trPr>
              <w:tc>
                <w:tcPr>
                  <w:tcW w:w="0" w:type="auto"/>
                  <w:vMerge/>
                  <w:shd w:val="clear" w:color="auto" w:fill="auto"/>
                  <w:vAlign w:val="bottom"/>
                </w:tcPr>
                <w:p w14:paraId="194C4787" w14:textId="77777777" w:rsidR="00757A9E" w:rsidRPr="00892A2F" w:rsidRDefault="00757A9E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bottom"/>
                </w:tcPr>
                <w:p w14:paraId="1E60C4C3" w14:textId="77777777" w:rsidR="00757A9E" w:rsidRPr="00892A2F" w:rsidRDefault="00757A9E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4217" w:rsidRPr="00892A2F" w14:paraId="502E6150" w14:textId="77777777" w:rsidTr="00F84217"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393A72E6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1256C19E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58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54E8418" w14:textId="77777777" w:rsidR="00F84217" w:rsidRPr="0074375B" w:rsidRDefault="00F84217" w:rsidP="00F84217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Расходные материалы и изнашиваемые узлы:</w:t>
                  </w:r>
                </w:p>
              </w:tc>
            </w:tr>
            <w:tr w:rsidR="00F84217" w:rsidRPr="00892A2F" w14:paraId="49B699DF" w14:textId="77777777" w:rsidTr="00771D23">
              <w:trPr>
                <w:trHeight w:val="98"/>
              </w:trPr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1E5816AD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bottom"/>
                  <w:hideMark/>
                </w:tcPr>
                <w:p w14:paraId="346AB1CE" w14:textId="77777777" w:rsidR="00F84217" w:rsidRPr="00892A2F" w:rsidRDefault="00F84217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C340632" w14:textId="77777777" w:rsidR="00F84217" w:rsidRPr="00771D23" w:rsidRDefault="00771D23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2906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DEAE9D" w14:textId="77777777" w:rsidR="00F84217" w:rsidRPr="00892A2F" w:rsidRDefault="00771D23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Стартовый комплект расходного материала</w:t>
                  </w:r>
                </w:p>
              </w:tc>
              <w:tc>
                <w:tcPr>
                  <w:tcW w:w="496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3DDA003" w14:textId="77777777" w:rsidR="00771D23" w:rsidRPr="00771D23" w:rsidRDefault="00771D23" w:rsidP="0077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Гелевая</w:t>
                  </w:r>
                  <w:proofErr w:type="spellEnd"/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карта для определения группы крови АВО прямым и перекрестным методом и резус-фактора DVI-/DVI+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</w:t>
                  </w:r>
                  <w:proofErr w:type="spellEnd"/>
                  <w:r w:rsidR="003033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(50 карт)</w:t>
                  </w:r>
                </w:p>
                <w:p w14:paraId="48509158" w14:textId="77777777" w:rsidR="00771D23" w:rsidRPr="00771D23" w:rsidRDefault="00771D23" w:rsidP="0077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Стандартные эритроциты А1</w:t>
                  </w:r>
                  <w:proofErr w:type="gramStart"/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/В</w:t>
                  </w:r>
                  <w:proofErr w:type="gramEnd"/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для определения группы крови АВО перекрестным методом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/2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фл</w:t>
                  </w:r>
                  <w:proofErr w:type="spellEnd"/>
                </w:p>
                <w:p w14:paraId="55E4B948" w14:textId="77777777" w:rsidR="00771D23" w:rsidRPr="00771D23" w:rsidRDefault="00771D23" w:rsidP="0077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Гелевая</w:t>
                  </w:r>
                  <w:proofErr w:type="spellEnd"/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карта для проведения прямой и непрямой пробы </w:t>
                  </w:r>
                  <w:proofErr w:type="spellStart"/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Кумбса</w:t>
                  </w:r>
                  <w:proofErr w:type="spellEnd"/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(IgG+C3d)-1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</w:t>
                  </w:r>
                  <w:r w:rsidR="003033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(50 карт)</w:t>
                  </w:r>
                </w:p>
                <w:p w14:paraId="42A4D09A" w14:textId="77777777" w:rsidR="00F84217" w:rsidRDefault="00771D23" w:rsidP="0077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Раствор низкой ионной силы 100мл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</w:t>
                  </w:r>
                  <w:proofErr w:type="spellEnd"/>
                </w:p>
                <w:p w14:paraId="47E38ECB" w14:textId="77777777" w:rsidR="00C9077A" w:rsidRPr="00892A2F" w:rsidRDefault="00771D23" w:rsidP="00771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1D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Стандартные эритроциты для скрининга антител (4)-1 упаковка/4фл.</w:t>
                  </w:r>
                </w:p>
              </w:tc>
              <w:tc>
                <w:tcPr>
                  <w:tcW w:w="170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FE9DC55" w14:textId="77777777" w:rsidR="00F84217" w:rsidRPr="00771D23" w:rsidRDefault="00771D23" w:rsidP="00F84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</w:t>
                  </w:r>
                  <w:proofErr w:type="spellEnd"/>
                </w:p>
              </w:tc>
            </w:tr>
            <w:tr w:rsidR="00F84217" w:rsidRPr="00892A2F" w14:paraId="4917DC59" w14:textId="77777777" w:rsidTr="00F8421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39D68D" w14:textId="77777777" w:rsidR="00F84217" w:rsidRPr="00892A2F" w:rsidRDefault="00F84217" w:rsidP="00F84217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892A2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EE8D78F" w14:textId="77777777" w:rsidR="00F84217" w:rsidRPr="0074375B" w:rsidRDefault="00F84217" w:rsidP="00F84217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Требования к условиям эксплуатации</w:t>
                  </w:r>
                </w:p>
              </w:tc>
              <w:tc>
                <w:tcPr>
                  <w:tcW w:w="10058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5A25800" w14:textId="77777777" w:rsidR="00F84217" w:rsidRPr="00E07C56" w:rsidRDefault="00E07C56" w:rsidP="00BD7079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Отдельная розетка </w:t>
                  </w:r>
                  <w:r w:rsidR="00BD7079">
                    <w:rPr>
                      <w:rFonts w:ascii="Times New Roman" w:hAnsi="Times New Roman" w:cs="Times New Roman"/>
                      <w:lang w:eastAsia="ru-RU"/>
                    </w:rPr>
                    <w:t xml:space="preserve">рабочее напряжение </w:t>
                  </w:r>
                  <w:r w:rsidR="00757A9E">
                    <w:rPr>
                      <w:rFonts w:ascii="Times New Roman" w:hAnsi="Times New Roman" w:cs="Times New Roman"/>
                      <w:lang w:eastAsia="ru-RU"/>
                    </w:rPr>
                    <w:t>220</w:t>
                  </w:r>
                  <w:r w:rsidR="00BD7079" w:rsidRPr="00BD7079">
                    <w:rPr>
                      <w:rFonts w:ascii="Times New Roman" w:hAnsi="Times New Roman" w:cs="Times New Roman"/>
                      <w:lang w:eastAsia="ru-RU"/>
                    </w:rPr>
                    <w:t>-240</w:t>
                  </w:r>
                  <w:proofErr w:type="gramStart"/>
                  <w:r w:rsidR="00BD7079" w:rsidRPr="00BD7079">
                    <w:rPr>
                      <w:rFonts w:ascii="Times New Roman" w:hAnsi="Times New Roman" w:cs="Times New Roman"/>
                      <w:lang w:eastAsia="ru-RU"/>
                    </w:rPr>
                    <w:t xml:space="preserve"> В</w:t>
                  </w:r>
                  <w:proofErr w:type="gramEnd"/>
                  <w:r w:rsidR="00BD7079" w:rsidRPr="00BD7079">
                    <w:rPr>
                      <w:rFonts w:ascii="Times New Roman" w:hAnsi="Times New Roman" w:cs="Times New Roman"/>
                      <w:lang w:eastAsia="ru-RU"/>
                    </w:rPr>
                    <w:t xml:space="preserve"> ~ 1.8 A 50/60 Гц</w:t>
                  </w:r>
                </w:p>
                <w:p w14:paraId="745DAF38" w14:textId="127ACE59" w:rsidR="00E07C56" w:rsidRPr="00C26490" w:rsidRDefault="00757A9E" w:rsidP="00C26490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Температурный режим -10</w:t>
                  </w:r>
                  <w:r w:rsidR="00E07C56">
                    <w:rPr>
                      <w:rFonts w:ascii="Times New Roman" w:hAnsi="Times New Roman" w:cs="Times New Roman"/>
                      <w:lang w:eastAsia="ru-RU"/>
                    </w:rPr>
                    <w:t xml:space="preserve"> до +5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0</w:t>
                  </w:r>
                  <w:r w:rsidR="00E07C56">
                    <w:rPr>
                      <w:rFonts w:ascii="Times New Roman" w:hAnsi="Times New Roman" w:cs="Times New Roman"/>
                      <w:lang w:eastAsia="ru-RU"/>
                    </w:rPr>
                    <w:t>градусов Цельсия</w:t>
                  </w:r>
                  <w:r w:rsidR="00E07C56" w:rsidRPr="00E07C56">
                    <w:rPr>
                      <w:rFonts w:ascii="Times New Roman" w:hAnsi="Times New Roman" w:cs="Times New Roman"/>
                      <w:lang w:eastAsia="ru-RU"/>
                    </w:rPr>
                    <w:t>;</w:t>
                  </w:r>
                </w:p>
              </w:tc>
            </w:tr>
            <w:tr w:rsidR="00F84217" w:rsidRPr="00892A2F" w14:paraId="62ED591F" w14:textId="77777777" w:rsidTr="00F8421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36D167A" w14:textId="77777777" w:rsidR="00F84217" w:rsidRPr="00892A2F" w:rsidRDefault="00F84217" w:rsidP="00F84217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892A2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B041F7B" w14:textId="77777777" w:rsidR="00F84217" w:rsidRPr="0074375B" w:rsidRDefault="00F84217" w:rsidP="00F84217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Условия осуществления поставки медицинской техники (в соответствии с ИНКОТЕРМС 2010)</w:t>
                  </w:r>
                </w:p>
              </w:tc>
              <w:tc>
                <w:tcPr>
                  <w:tcW w:w="10058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838B7BA" w14:textId="77777777" w:rsidR="00F84217" w:rsidRPr="0074375B" w:rsidRDefault="007C3965" w:rsidP="00F84217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Карагандинская область Бухар-Жырауский район п. Ботакара ул. </w:t>
                  </w:r>
                  <w:proofErr w:type="spellStart"/>
                  <w:r>
                    <w:rPr>
                      <w:rFonts w:ascii="Times New Roman" w:hAnsi="Times New Roman" w:cs="Times New Roman"/>
                      <w:lang w:eastAsia="ru-RU"/>
                    </w:rPr>
                    <w:t>Казыбекби</w:t>
                  </w:r>
                  <w:proofErr w:type="spellEnd"/>
                  <w:r>
                    <w:rPr>
                      <w:rFonts w:ascii="Times New Roman" w:hAnsi="Times New Roman" w:cs="Times New Roman"/>
                      <w:lang w:eastAsia="ru-RU"/>
                    </w:rPr>
                    <w:t>, 52Б</w:t>
                  </w:r>
                </w:p>
              </w:tc>
            </w:tr>
            <w:tr w:rsidR="00F84217" w:rsidRPr="00892A2F" w14:paraId="018CA65F" w14:textId="77777777" w:rsidTr="00C26490">
              <w:trPr>
                <w:trHeight w:val="429"/>
              </w:trPr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680F272" w14:textId="77777777" w:rsidR="00F84217" w:rsidRPr="00892A2F" w:rsidRDefault="00F84217" w:rsidP="00F84217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892A2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BE1E6BD" w14:textId="77777777" w:rsidR="00F84217" w:rsidRPr="0074375B" w:rsidRDefault="00F84217" w:rsidP="00F84217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Срок поставки медицинской техники и место дислокации</w:t>
                  </w:r>
                </w:p>
              </w:tc>
              <w:tc>
                <w:tcPr>
                  <w:tcW w:w="10058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45DCD03" w14:textId="77777777" w:rsidR="00F84217" w:rsidRPr="00651431" w:rsidRDefault="004C03CF" w:rsidP="00EA1277">
                  <w:pPr>
                    <w:pStyle w:val="NoSpacing1"/>
                    <w:snapToGrid w:val="0"/>
                    <w:ind w:left="720"/>
                    <w:jc w:val="center"/>
                    <w:rPr>
                      <w:rFonts w:cs="Times New Roman"/>
                      <w:szCs w:val="22"/>
                    </w:rPr>
                  </w:pPr>
                  <w:r w:rsidRPr="004C03CF">
                    <w:rPr>
                      <w:rFonts w:cs="Times New Roman"/>
                      <w:szCs w:val="22"/>
                    </w:rPr>
                    <w:t>До 6</w:t>
                  </w:r>
                  <w:r w:rsidR="00F84217" w:rsidRPr="004C03CF">
                    <w:rPr>
                      <w:rFonts w:cs="Times New Roman"/>
                      <w:szCs w:val="22"/>
                    </w:rPr>
                    <w:t>0 календарных дней</w:t>
                  </w:r>
                </w:p>
                <w:p w14:paraId="1D8E923B" w14:textId="77777777" w:rsidR="00F84217" w:rsidRPr="00771D23" w:rsidRDefault="00F84217" w:rsidP="00771D23">
                  <w:pPr>
                    <w:pStyle w:val="a4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51431">
                    <w:rPr>
                      <w:rFonts w:ascii="Times New Roman" w:hAnsi="Times New Roman" w:cs="Times New Roman"/>
                      <w:lang w:val="en-US"/>
                    </w:rPr>
                    <w:t>DDP</w:t>
                  </w:r>
                  <w:r w:rsidR="00771D23">
                    <w:rPr>
                      <w:rFonts w:ascii="Times New Roman" w:hAnsi="Times New Roman" w:cs="Times New Roman"/>
                    </w:rPr>
                    <w:t xml:space="preserve"> пункт назначения</w:t>
                  </w:r>
                </w:p>
              </w:tc>
            </w:tr>
            <w:tr w:rsidR="00F84217" w:rsidRPr="00892A2F" w14:paraId="67C0E115" w14:textId="77777777" w:rsidTr="00F8421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BD74230" w14:textId="77777777" w:rsidR="00F84217" w:rsidRPr="00892A2F" w:rsidRDefault="00F84217" w:rsidP="00F84217">
                  <w:pPr>
                    <w:spacing w:after="360" w:line="285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</w:pPr>
                  <w:r w:rsidRPr="00892A2F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C12DD57" w14:textId="77777777" w:rsidR="00F84217" w:rsidRPr="0074375B" w:rsidRDefault="00F84217" w:rsidP="00F84217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      </w:r>
                </w:p>
              </w:tc>
              <w:tc>
                <w:tcPr>
                  <w:tcW w:w="10058" w:type="dxa"/>
                  <w:gridSpan w:val="4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C236E5" w14:textId="77777777" w:rsidR="00F84217" w:rsidRPr="0074375B" w:rsidRDefault="00F84217" w:rsidP="00F84217">
                  <w:pPr>
                    <w:pStyle w:val="a4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Гарантийное сервисное обслуживание медицинской техники не менее 37 месяцев.</w:t>
                  </w: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bookmarkStart w:id="1" w:name="z755"/>
                  <w:bookmarkEnd w:id="1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Плановое техническое обслуживание должно проводиться не реже чем 1 раз в квартал.</w:t>
                  </w: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bookmarkStart w:id="2" w:name="z756"/>
                  <w:bookmarkEnd w:id="2"/>
                  <w:proofErr w:type="gramStart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      </w: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bookmarkStart w:id="3" w:name="z757"/>
                  <w:bookmarkEnd w:id="3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- замену отработавших ресурс составных частей;</w:t>
                  </w: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bookmarkStart w:id="4" w:name="z758"/>
                  <w:bookmarkEnd w:id="4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- замене или восстановлении отдельных частей медицинской техники;</w:t>
                  </w: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bookmarkStart w:id="5" w:name="z759"/>
                  <w:bookmarkEnd w:id="5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- настройку и регулировку медицинской техники; специфические для данной медицинской техники работы и т.п.;</w:t>
                  </w: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bookmarkStart w:id="6" w:name="z760"/>
                  <w:bookmarkEnd w:id="6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- чистку, смазку и при необходимости переборку основных механизмов и узлов;</w:t>
                  </w:r>
                  <w:proofErr w:type="gramEnd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bookmarkStart w:id="7" w:name="z761"/>
                  <w:bookmarkEnd w:id="7"/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      </w:r>
                  <w:r w:rsidRPr="0074375B">
                    <w:rPr>
                      <w:rFonts w:ascii="Times New Roman" w:hAnsi="Times New Roman" w:cs="Times New Roman"/>
                      <w:lang w:eastAsia="ru-RU"/>
                    </w:rPr>
                    <w:br/>
                    <w:t>- иные указанные в эксплуатационной документации операции, специфические для конкретного типа медицинской техники.</w:t>
                  </w:r>
                </w:p>
              </w:tc>
            </w:tr>
          </w:tbl>
          <w:p w14:paraId="6D87C010" w14:textId="77777777" w:rsidR="00892A2F" w:rsidRPr="00892A2F" w:rsidRDefault="00892A2F" w:rsidP="0089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01310" w14:textId="77777777" w:rsidR="00892A2F" w:rsidRPr="00892A2F" w:rsidRDefault="00892A2F" w:rsidP="0089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7F9FF" w14:textId="77777777" w:rsidR="00892A2F" w:rsidRPr="00892A2F" w:rsidRDefault="00892A2F" w:rsidP="0089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92A2F" w:rsidRPr="00892A2F" w14:paraId="50F89D5F" w14:textId="77777777" w:rsidTr="00952467">
        <w:trPr>
          <w:trHeight w:val="330"/>
        </w:trPr>
        <w:tc>
          <w:tcPr>
            <w:tcW w:w="15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EAA29" w14:textId="77777777" w:rsidR="00892A2F" w:rsidRPr="00892A2F" w:rsidRDefault="00892A2F" w:rsidP="0089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2BC04" w14:textId="77777777" w:rsidR="00892A2F" w:rsidRPr="00892A2F" w:rsidRDefault="00892A2F" w:rsidP="0089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3A61E" w14:textId="77777777" w:rsidR="00892A2F" w:rsidRPr="00892A2F" w:rsidRDefault="00892A2F" w:rsidP="0089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883552" w14:textId="77777777" w:rsidR="00C51811" w:rsidRDefault="00C51811" w:rsidP="007C3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BCA4BF0" w14:textId="77777777" w:rsidR="007C3965" w:rsidRDefault="007C3965" w:rsidP="007C3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</w:rPr>
      </w:pPr>
      <w:bookmarkStart w:id="8" w:name="_GoBack"/>
      <w:bookmarkEnd w:id="8"/>
      <w:r>
        <w:rPr>
          <w:rFonts w:ascii="Times New Roman" w:hAnsi="Times New Roman" w:cs="Times New Roman"/>
        </w:rPr>
        <w:t>Медицинская техника является новой, ранее неиспользованной, произведенная в период двадцати четырех месяцев, предшествующих моменту поставки. Каждый комплект Товара снабжен комплектом технической и эксплуатационной документации с переводом содержания на государственном или русском языке. Ввоз и реализация Товаров осуществляются в соответствии с законодательством Республики Казахстан. Комплект поставки описывается отдельно для каждого пункта (комплекта или единицы оборудования) данной таблицы. Программное обеспечение, поставляемое с приборами лицензионное. Срок гарантийного сервисного и технического обслуживания и ремонта составляет не менее 37 месяцев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 Медицинская техника зарегистрирована в Республики Казахстан в соответствии с положениями Кодекса и порядке, определенном уполномоченным органом в области здравоохранения. Медицинская техника соответствует характеристикам или технической спецификации условиям объявления. При этом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спецификации. К спецификации кроме описания технических и эксплуатационных характеристик прилагаются фотографии поставляемых Товаров. Отсутствие необходимости внесения медицинской </w:t>
      </w:r>
      <w:proofErr w:type="gramStart"/>
      <w:r>
        <w:rPr>
          <w:rFonts w:ascii="Times New Roman" w:hAnsi="Times New Roman" w:cs="Times New Roman"/>
        </w:rPr>
        <w:t>техники в реестр государственной системы единства измерений Республики</w:t>
      </w:r>
      <w:proofErr w:type="gramEnd"/>
      <w:r>
        <w:rPr>
          <w:rFonts w:ascii="Times New Roman" w:hAnsi="Times New Roman" w:cs="Times New Roman"/>
        </w:rPr>
        <w:t xml:space="preserve"> Казахстан подтверждается в соответствии с законодательством Республики Казахстан об обеспечении единства измерений. Не позднее, чем за 40 календарных дней до инсталляции оборудования, поставщик должен уведомить конечного </w:t>
      </w:r>
      <w:r>
        <w:rPr>
          <w:rFonts w:ascii="Times New Roman" w:hAnsi="Times New Roman" w:cs="Times New Roman"/>
        </w:rPr>
        <w:lastRenderedPageBreak/>
        <w:t xml:space="preserve">потребителя о </w:t>
      </w:r>
      <w:proofErr w:type="spellStart"/>
      <w:r>
        <w:rPr>
          <w:rFonts w:ascii="Times New Roman" w:hAnsi="Times New Roman" w:cs="Times New Roman"/>
        </w:rPr>
        <w:t>прединсталляционных</w:t>
      </w:r>
      <w:proofErr w:type="spellEnd"/>
      <w:r>
        <w:rPr>
          <w:rFonts w:ascii="Times New Roman" w:hAnsi="Times New Roman" w:cs="Times New Roman"/>
        </w:rPr>
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</w:r>
      <w:proofErr w:type="spellStart"/>
      <w:r>
        <w:rPr>
          <w:rFonts w:ascii="Times New Roman" w:hAnsi="Times New Roman" w:cs="Times New Roman"/>
        </w:rPr>
        <w:t>прединсталляционной</w:t>
      </w:r>
      <w:proofErr w:type="spellEnd"/>
      <w:r>
        <w:rPr>
          <w:rFonts w:ascii="Times New Roman" w:hAnsi="Times New Roman" w:cs="Times New Roman"/>
        </w:rPr>
        <w:t xml:space="preserve"> подготовкой помещения, по внешним габаритам должно проходить в стандартные проемы дверей (ширина 80 см, высота 200 см). Доставку к рабочему месту, разгрузку оборудования, распаковку, установку, наладку и запуск приборов, инструктаж специалистов на рабочем месте, проверку их </w:t>
      </w:r>
      <w:proofErr w:type="gramStart"/>
      <w:r>
        <w:rPr>
          <w:rFonts w:ascii="Times New Roman" w:hAnsi="Times New Roman" w:cs="Times New Roman"/>
        </w:rPr>
        <w:t>характеристик на соответствие</w:t>
      </w:r>
      <w:proofErr w:type="gramEnd"/>
      <w:r>
        <w:rPr>
          <w:rFonts w:ascii="Times New Roman" w:hAnsi="Times New Roman" w:cs="Times New Roman"/>
        </w:rPr>
        <w:t xml:space="preserve"> данному документу и спецификации фирмы (точность, чувствительность, производительность и т.д.). Обучение персонала осуществляет поставщик.</w:t>
      </w:r>
    </w:p>
    <w:p w14:paraId="5ACFFBF2" w14:textId="77777777" w:rsidR="007C3965" w:rsidRDefault="007C3965" w:rsidP="007C3965">
      <w:pPr>
        <w:rPr>
          <w:rFonts w:ascii="Times New Roman" w:hAnsi="Times New Roman" w:cs="Times New Roman"/>
          <w:b/>
          <w:highlight w:val="yellow"/>
        </w:rPr>
      </w:pPr>
    </w:p>
    <w:p w14:paraId="780150DF" w14:textId="77777777" w:rsidR="007C3965" w:rsidRDefault="007C3965" w:rsidP="007C3965">
      <w:pPr>
        <w:tabs>
          <w:tab w:val="left" w:pos="3846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>Директор</w:t>
      </w:r>
      <w:r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>Д.Кожабаев</w:t>
      </w:r>
      <w:proofErr w:type="spellEnd"/>
    </w:p>
    <w:p w14:paraId="658872AC" w14:textId="77777777" w:rsidR="007C3965" w:rsidRDefault="007C3965" w:rsidP="007C3965">
      <w:pPr>
        <w:rPr>
          <w:rFonts w:eastAsiaTheme="minorEastAsia"/>
          <w:sz w:val="26"/>
          <w:szCs w:val="26"/>
          <w:lang w:eastAsia="ru-RU"/>
        </w:rPr>
      </w:pPr>
    </w:p>
    <w:p w14:paraId="3EA40D79" w14:textId="77777777" w:rsidR="007C3965" w:rsidRDefault="007C3965" w:rsidP="007C3965">
      <w:pPr>
        <w:rPr>
          <w:sz w:val="26"/>
          <w:szCs w:val="26"/>
        </w:rPr>
      </w:pPr>
    </w:p>
    <w:p w14:paraId="36A59E65" w14:textId="77777777" w:rsidR="007C3965" w:rsidRDefault="007C3965" w:rsidP="007C3965">
      <w:pPr>
        <w:rPr>
          <w:sz w:val="26"/>
          <w:szCs w:val="26"/>
        </w:rPr>
      </w:pPr>
    </w:p>
    <w:p w14:paraId="0ABA4E74" w14:textId="77777777" w:rsidR="007C3965" w:rsidRDefault="007C3965" w:rsidP="007C3965">
      <w:pPr>
        <w:rPr>
          <w:sz w:val="26"/>
          <w:szCs w:val="26"/>
        </w:rPr>
      </w:pPr>
    </w:p>
    <w:p w14:paraId="28606FBD" w14:textId="77777777" w:rsidR="007C3965" w:rsidRDefault="007C3965" w:rsidP="007C3965">
      <w:pPr>
        <w:rPr>
          <w:sz w:val="26"/>
          <w:szCs w:val="26"/>
        </w:rPr>
      </w:pPr>
    </w:p>
    <w:p w14:paraId="16AB76F6" w14:textId="77777777" w:rsidR="007C3965" w:rsidRDefault="007C3965" w:rsidP="007C3965">
      <w:pPr>
        <w:rPr>
          <w:sz w:val="26"/>
          <w:szCs w:val="26"/>
        </w:rPr>
      </w:pPr>
    </w:p>
    <w:p w14:paraId="4AFF71EA" w14:textId="77777777" w:rsidR="007C3965" w:rsidRDefault="007C3965" w:rsidP="007C3965">
      <w:pPr>
        <w:rPr>
          <w:sz w:val="26"/>
          <w:szCs w:val="26"/>
        </w:rPr>
      </w:pPr>
    </w:p>
    <w:p w14:paraId="44C200D7" w14:textId="77777777" w:rsidR="007C3965" w:rsidRDefault="007C3965" w:rsidP="007C39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Исп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Жумакаева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Г.Т.</w:t>
      </w:r>
    </w:p>
    <w:p w14:paraId="61A701FC" w14:textId="77777777" w:rsidR="00401A0B" w:rsidRPr="00892A2F" w:rsidRDefault="00401A0B" w:rsidP="00651431">
      <w:pPr>
        <w:rPr>
          <w:rFonts w:ascii="Times New Roman" w:hAnsi="Times New Roman" w:cs="Times New Roman"/>
          <w:sz w:val="24"/>
          <w:szCs w:val="24"/>
        </w:rPr>
      </w:pPr>
    </w:p>
    <w:sectPr w:rsidR="00401A0B" w:rsidRPr="00892A2F" w:rsidSect="007437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B7995"/>
    <w:multiLevelType w:val="hybridMultilevel"/>
    <w:tmpl w:val="122A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2F"/>
    <w:rsid w:val="000C2850"/>
    <w:rsid w:val="000C3A3C"/>
    <w:rsid w:val="00184B3F"/>
    <w:rsid w:val="0019527A"/>
    <w:rsid w:val="002C4369"/>
    <w:rsid w:val="0030339F"/>
    <w:rsid w:val="00337172"/>
    <w:rsid w:val="003D7C95"/>
    <w:rsid w:val="00401A0B"/>
    <w:rsid w:val="00474C50"/>
    <w:rsid w:val="004C03CF"/>
    <w:rsid w:val="004F4777"/>
    <w:rsid w:val="0051573C"/>
    <w:rsid w:val="00600A86"/>
    <w:rsid w:val="00631CE7"/>
    <w:rsid w:val="00651431"/>
    <w:rsid w:val="00671AE8"/>
    <w:rsid w:val="00702467"/>
    <w:rsid w:val="0074375B"/>
    <w:rsid w:val="007520E7"/>
    <w:rsid w:val="00757A9E"/>
    <w:rsid w:val="00771D23"/>
    <w:rsid w:val="007C3965"/>
    <w:rsid w:val="00865488"/>
    <w:rsid w:val="00867B00"/>
    <w:rsid w:val="00883B07"/>
    <w:rsid w:val="00892A2F"/>
    <w:rsid w:val="008B680E"/>
    <w:rsid w:val="008F064E"/>
    <w:rsid w:val="00952467"/>
    <w:rsid w:val="009A0B2F"/>
    <w:rsid w:val="009F570D"/>
    <w:rsid w:val="00AD7ADC"/>
    <w:rsid w:val="00BD7079"/>
    <w:rsid w:val="00C26490"/>
    <w:rsid w:val="00C51811"/>
    <w:rsid w:val="00C9077A"/>
    <w:rsid w:val="00D17BE8"/>
    <w:rsid w:val="00DA50F3"/>
    <w:rsid w:val="00E07C56"/>
    <w:rsid w:val="00E979BE"/>
    <w:rsid w:val="00EA1277"/>
    <w:rsid w:val="00F4357E"/>
    <w:rsid w:val="00F530BF"/>
    <w:rsid w:val="00F8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3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2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2A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375B"/>
    <w:pPr>
      <w:spacing w:after="0" w:line="240" w:lineRule="auto"/>
    </w:pPr>
  </w:style>
  <w:style w:type="character" w:customStyle="1" w:styleId="WW8Num1z2">
    <w:name w:val="WW8Num1z2"/>
    <w:rsid w:val="00651431"/>
  </w:style>
  <w:style w:type="paragraph" w:customStyle="1" w:styleId="NoSpacing1">
    <w:name w:val="No Spacing1"/>
    <w:rsid w:val="00651431"/>
    <w:pPr>
      <w:suppressAutoHyphens/>
      <w:spacing w:after="0" w:line="240" w:lineRule="auto"/>
    </w:pPr>
    <w:rPr>
      <w:rFonts w:ascii="Times New Roman" w:eastAsia="Calibri" w:hAnsi="Times New Roman" w:cs="Calibri"/>
      <w:kern w:val="1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1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2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2A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375B"/>
    <w:pPr>
      <w:spacing w:after="0" w:line="240" w:lineRule="auto"/>
    </w:pPr>
  </w:style>
  <w:style w:type="character" w:customStyle="1" w:styleId="WW8Num1z2">
    <w:name w:val="WW8Num1z2"/>
    <w:rsid w:val="00651431"/>
  </w:style>
  <w:style w:type="paragraph" w:customStyle="1" w:styleId="NoSpacing1">
    <w:name w:val="No Spacing1"/>
    <w:rsid w:val="00651431"/>
    <w:pPr>
      <w:suppressAutoHyphens/>
      <w:spacing w:after="0" w:line="240" w:lineRule="auto"/>
    </w:pPr>
    <w:rPr>
      <w:rFonts w:ascii="Times New Roman" w:eastAsia="Calibri" w:hAnsi="Times New Roman" w:cs="Calibri"/>
      <w:kern w:val="1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1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Морщакова</dc:creator>
  <cp:lastModifiedBy>user</cp:lastModifiedBy>
  <cp:revision>8</cp:revision>
  <cp:lastPrinted>2024-05-14T06:01:00Z</cp:lastPrinted>
  <dcterms:created xsi:type="dcterms:W3CDTF">2024-05-13T04:35:00Z</dcterms:created>
  <dcterms:modified xsi:type="dcterms:W3CDTF">2024-05-14T06:09:00Z</dcterms:modified>
</cp:coreProperties>
</file>